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16" w:rsidRPr="00133621" w:rsidRDefault="002C14BF" w:rsidP="002C14BF">
      <w:pPr>
        <w:ind w:left="-1701"/>
        <w:rPr>
          <w:sz w:val="16"/>
          <w:szCs w:val="16"/>
          <w:lang w:val="uk-UA"/>
        </w:rPr>
        <w:sectPr w:rsidR="007C4616" w:rsidRPr="00133621" w:rsidSect="002C14BF">
          <w:pgSz w:w="8392" w:h="11907" w:code="11"/>
          <w:pgMar w:top="0" w:right="851" w:bottom="1134" w:left="1701" w:header="709" w:footer="709" w:gutter="0"/>
          <w:cols w:space="708"/>
          <w:docGrid w:linePitch="360"/>
        </w:sectPr>
      </w:pPr>
      <w:r w:rsidRPr="00133621">
        <w:rPr>
          <w:noProof/>
          <w:lang w:val="uk-UA" w:eastAsia="uk-UA"/>
        </w:rPr>
        <w:drawing>
          <wp:inline distT="0" distB="0" distL="0" distR="0">
            <wp:extent cx="5294630" cy="68389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865" t="11098" r="33746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B3" w:rsidRPr="00133621" w:rsidRDefault="00640397" w:rsidP="0035341B">
      <w:pPr>
        <w:ind w:firstLine="360"/>
        <w:jc w:val="center"/>
        <w:rPr>
          <w:b/>
          <w:bCs/>
          <w:i/>
          <w:color w:val="000080"/>
          <w:sz w:val="26"/>
          <w:szCs w:val="26"/>
          <w:lang w:val="uk-UA"/>
        </w:rPr>
      </w:pPr>
      <w:r>
        <w:rPr>
          <w:b/>
          <w:bCs/>
          <w:i/>
          <w:noProof/>
          <w:color w:val="000080"/>
          <w:sz w:val="26"/>
          <w:szCs w:val="26"/>
          <w:lang w:val="uk-UA" w:eastAsia="uk-UA"/>
        </w:rPr>
        <w:lastRenderedPageBreak/>
        <w:pict>
          <v:rect id="Rectangle 9" o:spid="_x0000_s1026" style="position:absolute;left:0;text-align:left;margin-left:-42.6pt;margin-top:-10.5pt;width:454.5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" fillcolor="#ff0f0f" stroked="f" strokecolor="#f2f2f2" strokeweight="3pt">
            <v:shadow on="t" color="#622423" opacity=".5" offset="1pt"/>
          </v:rect>
        </w:pict>
      </w:r>
    </w:p>
    <w:p w:rsidR="00AF2AB3" w:rsidRPr="00133621" w:rsidRDefault="00AF2AB3" w:rsidP="0035341B">
      <w:pPr>
        <w:ind w:firstLine="360"/>
        <w:jc w:val="center"/>
        <w:rPr>
          <w:b/>
          <w:bCs/>
          <w:i/>
          <w:color w:val="000080"/>
          <w:sz w:val="26"/>
          <w:szCs w:val="26"/>
          <w:lang w:val="uk-UA"/>
        </w:rPr>
      </w:pPr>
    </w:p>
    <w:p w:rsidR="007C4616" w:rsidRPr="00133621" w:rsidRDefault="00C5779D" w:rsidP="0035341B">
      <w:pPr>
        <w:ind w:firstLine="360"/>
        <w:jc w:val="center"/>
        <w:rPr>
          <w:b/>
          <w:bCs/>
          <w:i/>
          <w:color w:val="000080"/>
          <w:sz w:val="26"/>
          <w:szCs w:val="26"/>
          <w:lang w:val="uk-UA"/>
        </w:rPr>
      </w:pPr>
      <w:r w:rsidRPr="00133621">
        <w:rPr>
          <w:b/>
          <w:bCs/>
          <w:i/>
          <w:color w:val="000080"/>
          <w:sz w:val="26"/>
          <w:szCs w:val="26"/>
          <w:lang w:val="uk-UA"/>
        </w:rPr>
        <w:t>Вельмишановний колего</w:t>
      </w:r>
      <w:r w:rsidR="00FE638D" w:rsidRPr="00133621">
        <w:rPr>
          <w:b/>
          <w:bCs/>
          <w:i/>
          <w:color w:val="000080"/>
          <w:sz w:val="26"/>
          <w:szCs w:val="26"/>
          <w:lang w:val="uk-UA"/>
        </w:rPr>
        <w:t>!</w:t>
      </w:r>
    </w:p>
    <w:p w:rsidR="00075960" w:rsidRPr="00133621" w:rsidRDefault="00A4524A" w:rsidP="005F74A3">
      <w:pPr>
        <w:pStyle w:val="1"/>
        <w:numPr>
          <w:ilvl w:val="0"/>
          <w:numId w:val="3"/>
        </w:numPr>
        <w:rPr>
          <w:sz w:val="24"/>
          <w:lang w:val="uk-UA"/>
        </w:rPr>
      </w:pPr>
      <w:r w:rsidRPr="00133621">
        <w:rPr>
          <w:sz w:val="10"/>
          <w:szCs w:val="10"/>
          <w:lang w:val="uk-UA"/>
        </w:rPr>
        <w:br/>
      </w:r>
      <w:r w:rsidR="007C4616" w:rsidRPr="00133621">
        <w:rPr>
          <w:sz w:val="24"/>
          <w:lang w:val="uk-UA"/>
        </w:rPr>
        <w:t>Запрошуємо Вас прийняти участь у роботі</w:t>
      </w:r>
      <w:r w:rsidR="002E1CBE" w:rsidRPr="00133621">
        <w:rPr>
          <w:sz w:val="24"/>
          <w:lang w:val="uk-UA"/>
        </w:rPr>
        <w:br/>
      </w:r>
      <w:r w:rsidR="007C4616" w:rsidRPr="00133621">
        <w:rPr>
          <w:sz w:val="16"/>
          <w:szCs w:val="16"/>
          <w:lang w:val="uk-UA"/>
        </w:rPr>
        <w:br/>
      </w:r>
      <w:r w:rsidR="00FE638D" w:rsidRPr="00133621">
        <w:rPr>
          <w:b w:val="0"/>
          <w:sz w:val="24"/>
          <w:lang w:val="uk-UA"/>
        </w:rPr>
        <w:t xml:space="preserve">Науково-практичної конференції </w:t>
      </w:r>
      <w:r w:rsidR="00075960" w:rsidRPr="00133621">
        <w:rPr>
          <w:b w:val="0"/>
          <w:sz w:val="24"/>
          <w:lang w:val="uk-UA"/>
        </w:rPr>
        <w:t xml:space="preserve"> </w:t>
      </w:r>
      <w:r w:rsidR="00075960" w:rsidRPr="00133621">
        <w:rPr>
          <w:b w:val="0"/>
          <w:sz w:val="24"/>
          <w:lang w:val="uk-UA"/>
        </w:rPr>
        <w:br/>
      </w:r>
      <w:r w:rsidR="005F74A3" w:rsidRPr="00133621">
        <w:rPr>
          <w:b w:val="0"/>
          <w:sz w:val="24"/>
          <w:lang w:val="uk-UA"/>
        </w:rPr>
        <w:t>асоціації ревматологів</w:t>
      </w:r>
      <w:r w:rsidR="00075960" w:rsidRPr="00133621">
        <w:rPr>
          <w:b w:val="0"/>
          <w:sz w:val="24"/>
          <w:lang w:val="uk-UA"/>
        </w:rPr>
        <w:t xml:space="preserve"> </w:t>
      </w:r>
      <w:r w:rsidR="00C5779D" w:rsidRPr="00133621">
        <w:rPr>
          <w:b w:val="0"/>
          <w:sz w:val="24"/>
          <w:lang w:val="uk-UA"/>
        </w:rPr>
        <w:t>У</w:t>
      </w:r>
      <w:r w:rsidR="005F74A3" w:rsidRPr="00133621">
        <w:rPr>
          <w:b w:val="0"/>
          <w:sz w:val="24"/>
          <w:lang w:val="uk-UA"/>
        </w:rPr>
        <w:t>країни</w:t>
      </w:r>
      <w:r w:rsidR="002E1CBE" w:rsidRPr="00133621">
        <w:rPr>
          <w:b w:val="0"/>
          <w:sz w:val="24"/>
          <w:lang w:val="uk-UA"/>
        </w:rPr>
        <w:br/>
      </w:r>
    </w:p>
    <w:p w:rsidR="005F74A3" w:rsidRPr="00133621" w:rsidRDefault="00C5779D" w:rsidP="005F74A3">
      <w:pPr>
        <w:numPr>
          <w:ilvl w:val="0"/>
          <w:numId w:val="3"/>
        </w:numPr>
        <w:jc w:val="center"/>
        <w:rPr>
          <w:b/>
          <w:lang w:val="uk-UA"/>
        </w:rPr>
      </w:pPr>
      <w:proofErr w:type="spellStart"/>
      <w:r w:rsidRPr="00133621">
        <w:rPr>
          <w:b/>
          <w:lang w:val="uk-UA"/>
        </w:rPr>
        <w:t>Ревматоїдний</w:t>
      </w:r>
      <w:proofErr w:type="spellEnd"/>
      <w:r w:rsidRPr="00133621">
        <w:rPr>
          <w:b/>
          <w:lang w:val="uk-UA"/>
        </w:rPr>
        <w:t xml:space="preserve"> артрит та споріднені з ним хвороби: локальні та системні ураження. Стратегія персоніфікованого лікування</w:t>
      </w:r>
    </w:p>
    <w:p w:rsidR="001811E1" w:rsidRPr="00133621" w:rsidRDefault="00FE638D" w:rsidP="001811E1">
      <w:pPr>
        <w:numPr>
          <w:ilvl w:val="0"/>
          <w:numId w:val="3"/>
        </w:numPr>
        <w:jc w:val="center"/>
        <w:rPr>
          <w:sz w:val="20"/>
          <w:szCs w:val="16"/>
          <w:lang w:val="uk-UA"/>
        </w:rPr>
      </w:pPr>
      <w:r w:rsidRPr="00133621">
        <w:rPr>
          <w:sz w:val="20"/>
          <w:szCs w:val="16"/>
          <w:lang w:val="uk-UA"/>
        </w:rPr>
        <w:t>Конференція</w:t>
      </w:r>
      <w:r w:rsidR="001811E1" w:rsidRPr="00133621">
        <w:rPr>
          <w:sz w:val="20"/>
          <w:szCs w:val="16"/>
          <w:lang w:val="uk-UA"/>
        </w:rPr>
        <w:t xml:space="preserve"> проводиться згідно реєстраційного посвідчення №</w:t>
      </w:r>
      <w:r w:rsidRPr="00133621">
        <w:rPr>
          <w:sz w:val="20"/>
          <w:szCs w:val="16"/>
          <w:lang w:val="uk-UA"/>
        </w:rPr>
        <w:t xml:space="preserve">335 </w:t>
      </w:r>
      <w:proofErr w:type="spellStart"/>
      <w:r w:rsidRPr="00133621">
        <w:rPr>
          <w:sz w:val="20"/>
          <w:szCs w:val="16"/>
          <w:lang w:val="uk-UA"/>
        </w:rPr>
        <w:t>УкрІНТІ</w:t>
      </w:r>
      <w:proofErr w:type="spellEnd"/>
      <w:r w:rsidRPr="00133621">
        <w:rPr>
          <w:sz w:val="20"/>
          <w:szCs w:val="16"/>
          <w:lang w:val="uk-UA"/>
        </w:rPr>
        <w:t xml:space="preserve"> від 30.06.2017</w:t>
      </w:r>
      <w:r w:rsidR="001811E1" w:rsidRPr="00133621">
        <w:rPr>
          <w:sz w:val="20"/>
          <w:szCs w:val="16"/>
          <w:lang w:val="uk-UA"/>
        </w:rPr>
        <w:t>р., щодо заходів з</w:t>
      </w:r>
      <w:r w:rsidRPr="00133621">
        <w:rPr>
          <w:sz w:val="20"/>
          <w:szCs w:val="16"/>
          <w:lang w:val="uk-UA"/>
        </w:rPr>
        <w:t>атверджених на 2018</w:t>
      </w:r>
      <w:r w:rsidR="001811E1" w:rsidRPr="00133621">
        <w:rPr>
          <w:sz w:val="20"/>
          <w:szCs w:val="16"/>
          <w:lang w:val="uk-UA"/>
        </w:rPr>
        <w:t>р. МОЗ та НАМН України</w:t>
      </w:r>
    </w:p>
    <w:p w:rsidR="001811E1" w:rsidRPr="00133621" w:rsidRDefault="001811E1" w:rsidP="001811E1">
      <w:pPr>
        <w:rPr>
          <w:lang w:val="uk-UA" w:eastAsia="ar-SA"/>
        </w:rPr>
      </w:pPr>
    </w:p>
    <w:p w:rsidR="007C4616" w:rsidRPr="00133621" w:rsidRDefault="007C4616" w:rsidP="0035341B">
      <w:pPr>
        <w:ind w:firstLine="360"/>
        <w:jc w:val="center"/>
        <w:rPr>
          <w:b/>
          <w:bCs/>
          <w:i/>
          <w:color w:val="000080"/>
          <w:sz w:val="8"/>
          <w:szCs w:val="16"/>
          <w:lang w:val="uk-UA"/>
        </w:rPr>
      </w:pPr>
    </w:p>
    <w:p w:rsidR="007C4616" w:rsidRPr="00133621" w:rsidRDefault="007C4616" w:rsidP="0035341B">
      <w:pPr>
        <w:ind w:firstLine="360"/>
        <w:jc w:val="center"/>
        <w:rPr>
          <w:b/>
          <w:lang w:val="uk-UA"/>
        </w:rPr>
      </w:pPr>
      <w:r w:rsidRPr="00133621">
        <w:rPr>
          <w:b/>
          <w:color w:val="000080"/>
          <w:lang w:val="uk-UA"/>
        </w:rPr>
        <w:t>Основні науково-практичні напрямки</w:t>
      </w:r>
      <w:r w:rsidRPr="00133621">
        <w:rPr>
          <w:b/>
          <w:color w:val="00B050"/>
          <w:lang w:val="uk-UA"/>
        </w:rPr>
        <w:t xml:space="preserve"> </w:t>
      </w:r>
      <w:r w:rsidRPr="00133621">
        <w:rPr>
          <w:b/>
          <w:color w:val="000080"/>
          <w:lang w:val="uk-UA"/>
        </w:rPr>
        <w:t>Кон</w:t>
      </w:r>
      <w:r w:rsidR="0017771A" w:rsidRPr="00133621">
        <w:rPr>
          <w:b/>
          <w:color w:val="000080"/>
          <w:lang w:val="uk-UA"/>
        </w:rPr>
        <w:t>ференції</w:t>
      </w:r>
      <w:r w:rsidR="00295E2A" w:rsidRPr="00133621">
        <w:rPr>
          <w:b/>
          <w:color w:val="000080"/>
          <w:lang w:val="uk-UA"/>
        </w:rPr>
        <w:br/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80"/>
        <w:rPr>
          <w:sz w:val="22"/>
          <w:szCs w:val="22"/>
        </w:rPr>
      </w:pPr>
      <w:proofErr w:type="spellStart"/>
      <w:r w:rsidRPr="00133621">
        <w:rPr>
          <w:sz w:val="22"/>
          <w:szCs w:val="22"/>
        </w:rPr>
        <w:t>Р</w:t>
      </w:r>
      <w:r w:rsidR="00C5779D" w:rsidRPr="00133621">
        <w:rPr>
          <w:sz w:val="22"/>
          <w:szCs w:val="22"/>
        </w:rPr>
        <w:t>евматоїдний</w:t>
      </w:r>
      <w:proofErr w:type="spellEnd"/>
      <w:r w:rsidR="00C5779D" w:rsidRPr="00133621">
        <w:rPr>
          <w:sz w:val="22"/>
          <w:szCs w:val="22"/>
        </w:rPr>
        <w:t xml:space="preserve"> артрит – стандарти та можливості персоніфікованого лікування</w:t>
      </w:r>
    </w:p>
    <w:p w:rsidR="00C5779D" w:rsidRPr="00133621" w:rsidRDefault="00C5779D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80"/>
        <w:rPr>
          <w:sz w:val="22"/>
          <w:szCs w:val="22"/>
        </w:rPr>
      </w:pPr>
      <w:r w:rsidRPr="00133621">
        <w:rPr>
          <w:sz w:val="22"/>
          <w:szCs w:val="22"/>
        </w:rPr>
        <w:t>ЮРА: еволюція менеджменту від дітей до дорослих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80"/>
        <w:rPr>
          <w:sz w:val="22"/>
          <w:szCs w:val="22"/>
        </w:rPr>
      </w:pPr>
      <w:proofErr w:type="spellStart"/>
      <w:r w:rsidRPr="00133621">
        <w:rPr>
          <w:sz w:val="22"/>
          <w:szCs w:val="22"/>
        </w:rPr>
        <w:t>А</w:t>
      </w:r>
      <w:r w:rsidR="00C5779D" w:rsidRPr="00133621">
        <w:rPr>
          <w:sz w:val="22"/>
          <w:szCs w:val="22"/>
        </w:rPr>
        <w:t>нкілозивний</w:t>
      </w:r>
      <w:proofErr w:type="spellEnd"/>
      <w:r w:rsidR="00C5779D" w:rsidRPr="00133621">
        <w:rPr>
          <w:sz w:val="22"/>
          <w:szCs w:val="22"/>
        </w:rPr>
        <w:t xml:space="preserve"> спондиліт: від ранньої діагностики до реабілітації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80"/>
        <w:rPr>
          <w:sz w:val="22"/>
          <w:szCs w:val="22"/>
        </w:rPr>
      </w:pPr>
      <w:r w:rsidRPr="00133621">
        <w:rPr>
          <w:sz w:val="22"/>
          <w:szCs w:val="22"/>
        </w:rPr>
        <w:t>С</w:t>
      </w:r>
      <w:r w:rsidR="00C5779D" w:rsidRPr="00133621">
        <w:rPr>
          <w:sz w:val="22"/>
          <w:szCs w:val="22"/>
        </w:rPr>
        <w:t xml:space="preserve">учасні аспекти застосування </w:t>
      </w:r>
      <w:proofErr w:type="spellStart"/>
      <w:r w:rsidR="00C5779D" w:rsidRPr="00133621">
        <w:rPr>
          <w:sz w:val="22"/>
          <w:szCs w:val="22"/>
        </w:rPr>
        <w:t>глюкокортикоїдів</w:t>
      </w:r>
      <w:proofErr w:type="spellEnd"/>
      <w:r w:rsidR="00C5779D" w:rsidRPr="00133621">
        <w:rPr>
          <w:sz w:val="22"/>
          <w:szCs w:val="22"/>
        </w:rPr>
        <w:t xml:space="preserve"> та НПЗЗ при </w:t>
      </w:r>
      <w:proofErr w:type="spellStart"/>
      <w:r w:rsidR="00C5779D" w:rsidRPr="00133621">
        <w:rPr>
          <w:sz w:val="22"/>
          <w:szCs w:val="22"/>
        </w:rPr>
        <w:t>ревматоїдному</w:t>
      </w:r>
      <w:proofErr w:type="spellEnd"/>
      <w:r w:rsidR="00C5779D" w:rsidRPr="00133621">
        <w:rPr>
          <w:sz w:val="22"/>
          <w:szCs w:val="22"/>
        </w:rPr>
        <w:t xml:space="preserve"> артриті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r w:rsidRPr="00133621">
        <w:rPr>
          <w:sz w:val="22"/>
          <w:szCs w:val="22"/>
        </w:rPr>
        <w:t>П</w:t>
      </w:r>
      <w:r w:rsidR="00C5779D" w:rsidRPr="00133621">
        <w:rPr>
          <w:sz w:val="22"/>
          <w:szCs w:val="22"/>
        </w:rPr>
        <w:t>роблеми остеопороз</w:t>
      </w:r>
      <w:r w:rsidRPr="00133621">
        <w:rPr>
          <w:sz w:val="22"/>
          <w:szCs w:val="22"/>
        </w:rPr>
        <w:t>у при ревматичних захворюваннях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proofErr w:type="spellStart"/>
      <w:r w:rsidRPr="00133621">
        <w:rPr>
          <w:sz w:val="22"/>
          <w:szCs w:val="22"/>
        </w:rPr>
        <w:t>П</w:t>
      </w:r>
      <w:r w:rsidR="00C5779D" w:rsidRPr="00133621">
        <w:rPr>
          <w:sz w:val="22"/>
          <w:szCs w:val="22"/>
        </w:rPr>
        <w:t>соріатичний</w:t>
      </w:r>
      <w:proofErr w:type="spellEnd"/>
      <w:r w:rsidR="00C5779D" w:rsidRPr="00133621">
        <w:rPr>
          <w:sz w:val="22"/>
          <w:szCs w:val="22"/>
        </w:rPr>
        <w:t xml:space="preserve"> артрит: глобальна оцінка суглобового апарата (</w:t>
      </w:r>
      <w:proofErr w:type="spellStart"/>
      <w:r w:rsidR="00C5779D" w:rsidRPr="00133621">
        <w:rPr>
          <w:sz w:val="22"/>
          <w:szCs w:val="22"/>
        </w:rPr>
        <w:t>ентезити</w:t>
      </w:r>
      <w:proofErr w:type="spellEnd"/>
      <w:r w:rsidR="00C5779D" w:rsidRPr="00133621">
        <w:rPr>
          <w:sz w:val="22"/>
          <w:szCs w:val="22"/>
        </w:rPr>
        <w:t xml:space="preserve">, </w:t>
      </w:r>
      <w:proofErr w:type="spellStart"/>
      <w:r w:rsidR="00C5779D" w:rsidRPr="00133621">
        <w:rPr>
          <w:sz w:val="22"/>
          <w:szCs w:val="22"/>
        </w:rPr>
        <w:t>дактиліти</w:t>
      </w:r>
      <w:proofErr w:type="spellEnd"/>
      <w:r w:rsidR="00C5779D" w:rsidRPr="00133621">
        <w:rPr>
          <w:sz w:val="22"/>
          <w:szCs w:val="22"/>
        </w:rPr>
        <w:t>, шкірні прояви). Нові можливості біологічних агентів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proofErr w:type="spellStart"/>
      <w:r w:rsidRPr="00133621">
        <w:rPr>
          <w:sz w:val="22"/>
          <w:szCs w:val="22"/>
        </w:rPr>
        <w:t>К</w:t>
      </w:r>
      <w:r w:rsidR="00C5779D" w:rsidRPr="00133621">
        <w:rPr>
          <w:sz w:val="22"/>
          <w:szCs w:val="22"/>
        </w:rPr>
        <w:t>оморбідні</w:t>
      </w:r>
      <w:proofErr w:type="spellEnd"/>
      <w:r w:rsidR="00C5779D" w:rsidRPr="00133621">
        <w:rPr>
          <w:sz w:val="22"/>
          <w:szCs w:val="22"/>
        </w:rPr>
        <w:t xml:space="preserve"> стани при </w:t>
      </w:r>
      <w:proofErr w:type="spellStart"/>
      <w:r w:rsidR="00C5779D" w:rsidRPr="00133621">
        <w:rPr>
          <w:sz w:val="22"/>
          <w:szCs w:val="22"/>
        </w:rPr>
        <w:t>ревматоїдному</w:t>
      </w:r>
      <w:proofErr w:type="spellEnd"/>
      <w:r w:rsidR="00C5779D" w:rsidRPr="00133621">
        <w:rPr>
          <w:sz w:val="22"/>
          <w:szCs w:val="22"/>
        </w:rPr>
        <w:t xml:space="preserve"> артриті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r w:rsidRPr="00133621">
        <w:rPr>
          <w:sz w:val="22"/>
          <w:szCs w:val="22"/>
        </w:rPr>
        <w:t>Р</w:t>
      </w:r>
      <w:r w:rsidR="00C5779D" w:rsidRPr="00133621">
        <w:rPr>
          <w:sz w:val="22"/>
          <w:szCs w:val="22"/>
        </w:rPr>
        <w:t>озбір складних клінічних випадків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r w:rsidRPr="00133621">
        <w:rPr>
          <w:sz w:val="22"/>
          <w:szCs w:val="22"/>
        </w:rPr>
        <w:t>П</w:t>
      </w:r>
      <w:r w:rsidR="00C5779D" w:rsidRPr="00133621">
        <w:rPr>
          <w:sz w:val="22"/>
          <w:szCs w:val="22"/>
        </w:rPr>
        <w:t xml:space="preserve">итання </w:t>
      </w:r>
      <w:proofErr w:type="spellStart"/>
      <w:r w:rsidR="00C5779D" w:rsidRPr="00133621">
        <w:rPr>
          <w:sz w:val="22"/>
          <w:szCs w:val="22"/>
        </w:rPr>
        <w:t>ревмоортопедії</w:t>
      </w:r>
      <w:proofErr w:type="spellEnd"/>
      <w:r w:rsidR="00C5779D" w:rsidRPr="00133621">
        <w:rPr>
          <w:sz w:val="22"/>
          <w:szCs w:val="22"/>
        </w:rPr>
        <w:t xml:space="preserve"> та реабілітації</w:t>
      </w:r>
    </w:p>
    <w:p w:rsidR="00C5779D" w:rsidRPr="00133621" w:rsidRDefault="00A4659B" w:rsidP="00295E2A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rPr>
          <w:sz w:val="22"/>
          <w:szCs w:val="22"/>
        </w:rPr>
      </w:pPr>
      <w:r w:rsidRPr="00133621">
        <w:rPr>
          <w:sz w:val="22"/>
          <w:szCs w:val="22"/>
        </w:rPr>
        <w:t>К</w:t>
      </w:r>
      <w:r w:rsidR="00C5779D" w:rsidRPr="00133621">
        <w:rPr>
          <w:sz w:val="22"/>
          <w:szCs w:val="22"/>
        </w:rPr>
        <w:t>онкурс молодих вчених</w:t>
      </w:r>
    </w:p>
    <w:p w:rsidR="00D20212" w:rsidRPr="00133621" w:rsidRDefault="00A4659B" w:rsidP="00D20212">
      <w:pPr>
        <w:pStyle w:val="2"/>
        <w:numPr>
          <w:ilvl w:val="0"/>
          <w:numId w:val="4"/>
        </w:numPr>
        <w:tabs>
          <w:tab w:val="clear" w:pos="1080"/>
        </w:tabs>
        <w:spacing w:line="276" w:lineRule="auto"/>
        <w:ind w:left="0" w:hanging="142"/>
        <w:jc w:val="left"/>
        <w:rPr>
          <w:sz w:val="22"/>
          <w:szCs w:val="22"/>
        </w:rPr>
        <w:sectPr w:rsidR="00D20212" w:rsidRPr="00133621" w:rsidSect="001811E1">
          <w:pgSz w:w="8392" w:h="11907" w:code="11"/>
          <w:pgMar w:top="360" w:right="595" w:bottom="180" w:left="567" w:header="709" w:footer="709" w:gutter="0"/>
          <w:cols w:space="708"/>
          <w:docGrid w:linePitch="360"/>
        </w:sectPr>
      </w:pPr>
      <w:r w:rsidRPr="00133621">
        <w:rPr>
          <w:sz w:val="22"/>
          <w:szCs w:val="22"/>
        </w:rPr>
        <w:t>С</w:t>
      </w:r>
      <w:r w:rsidR="00C5779D" w:rsidRPr="00133621">
        <w:rPr>
          <w:sz w:val="22"/>
          <w:szCs w:val="22"/>
        </w:rPr>
        <w:t>тендові допо</w:t>
      </w:r>
      <w:r w:rsidRPr="00133621">
        <w:rPr>
          <w:sz w:val="22"/>
          <w:szCs w:val="22"/>
        </w:rPr>
        <w:t>віді</w:t>
      </w:r>
    </w:p>
    <w:p w:rsidR="00D20212" w:rsidRPr="00133621" w:rsidRDefault="00D20212" w:rsidP="00295E2A">
      <w:pPr>
        <w:pStyle w:val="2"/>
        <w:ind w:left="0"/>
        <w:rPr>
          <w:sz w:val="16"/>
          <w:szCs w:val="16"/>
        </w:rPr>
      </w:pPr>
    </w:p>
    <w:p w:rsidR="00D20212" w:rsidRPr="00133621" w:rsidRDefault="00D20212" w:rsidP="0035341B">
      <w:pPr>
        <w:pStyle w:val="2"/>
        <w:ind w:left="0" w:firstLine="360"/>
        <w:rPr>
          <w:sz w:val="16"/>
          <w:szCs w:val="16"/>
        </w:rPr>
      </w:pPr>
    </w:p>
    <w:p w:rsidR="00AF2AB3" w:rsidRPr="00133621" w:rsidRDefault="00AF2AB3" w:rsidP="0035341B">
      <w:pPr>
        <w:pStyle w:val="2"/>
        <w:ind w:left="0" w:firstLine="360"/>
        <w:rPr>
          <w:sz w:val="16"/>
          <w:szCs w:val="16"/>
        </w:rPr>
      </w:pPr>
    </w:p>
    <w:p w:rsidR="00AF2AB3" w:rsidRPr="00133621" w:rsidRDefault="00AF2AB3" w:rsidP="0035341B">
      <w:pPr>
        <w:pStyle w:val="2"/>
        <w:ind w:left="0" w:firstLine="360"/>
        <w:rPr>
          <w:sz w:val="16"/>
          <w:szCs w:val="16"/>
        </w:rPr>
      </w:pPr>
    </w:p>
    <w:p w:rsidR="00AF2AB3" w:rsidRPr="00133621" w:rsidRDefault="00AF2AB3" w:rsidP="0035341B">
      <w:pPr>
        <w:pStyle w:val="2"/>
        <w:ind w:left="0" w:firstLine="360"/>
        <w:rPr>
          <w:sz w:val="16"/>
          <w:szCs w:val="16"/>
        </w:rPr>
        <w:sectPr w:rsidR="00AF2AB3" w:rsidRPr="00133621" w:rsidSect="001811E1">
          <w:type w:val="continuous"/>
          <w:pgSz w:w="8392" w:h="11907" w:code="11"/>
          <w:pgMar w:top="360" w:right="595" w:bottom="180" w:left="567" w:header="709" w:footer="709" w:gutter="0"/>
          <w:cols w:num="2" w:space="708"/>
          <w:docGrid w:linePitch="360"/>
        </w:sectPr>
      </w:pPr>
    </w:p>
    <w:p w:rsidR="007C4616" w:rsidRPr="00133621" w:rsidRDefault="007C4616" w:rsidP="0035341B">
      <w:pPr>
        <w:pStyle w:val="2"/>
        <w:ind w:left="0" w:firstLine="360"/>
        <w:rPr>
          <w:sz w:val="20"/>
        </w:rPr>
      </w:pPr>
      <w:r w:rsidRPr="00133621">
        <w:rPr>
          <w:sz w:val="20"/>
          <w:szCs w:val="16"/>
        </w:rPr>
        <w:lastRenderedPageBreak/>
        <w:t xml:space="preserve"> </w:t>
      </w:r>
      <w:r w:rsidRPr="00133621">
        <w:rPr>
          <w:sz w:val="20"/>
        </w:rPr>
        <w:t>Повна наукова програма  буде розміщена за 1 місяць до початку Кон</w:t>
      </w:r>
      <w:r w:rsidR="0017771A" w:rsidRPr="00133621">
        <w:rPr>
          <w:sz w:val="20"/>
        </w:rPr>
        <w:t xml:space="preserve">ференції </w:t>
      </w:r>
      <w:r w:rsidRPr="00133621">
        <w:rPr>
          <w:sz w:val="20"/>
        </w:rPr>
        <w:t xml:space="preserve"> на сайті </w:t>
      </w:r>
      <w:proofErr w:type="spellStart"/>
      <w:r w:rsidRPr="00133621">
        <w:rPr>
          <w:sz w:val="20"/>
        </w:rPr>
        <w:t>www.strazhesko.org.ua</w:t>
      </w:r>
      <w:proofErr w:type="spellEnd"/>
    </w:p>
    <w:p w:rsidR="007C4616" w:rsidRPr="00133621" w:rsidRDefault="007C4616" w:rsidP="0035341B">
      <w:pPr>
        <w:ind w:firstLine="360"/>
        <w:jc w:val="both"/>
        <w:rPr>
          <w:b/>
          <w:sz w:val="14"/>
          <w:szCs w:val="10"/>
          <w:lang w:val="uk-UA"/>
        </w:rPr>
      </w:pPr>
    </w:p>
    <w:p w:rsidR="007C4616" w:rsidRPr="00133621" w:rsidRDefault="00D20212" w:rsidP="00C5779D">
      <w:pPr>
        <w:rPr>
          <w:sz w:val="20"/>
          <w:szCs w:val="16"/>
          <w:lang w:val="uk-UA"/>
        </w:rPr>
      </w:pPr>
      <w:r w:rsidRPr="00133621">
        <w:rPr>
          <w:sz w:val="20"/>
          <w:szCs w:val="16"/>
          <w:lang w:val="uk-UA"/>
        </w:rPr>
        <w:t xml:space="preserve"> </w:t>
      </w:r>
    </w:p>
    <w:p w:rsidR="001811E1" w:rsidRPr="00133621" w:rsidRDefault="001811E1" w:rsidP="00D20212">
      <w:pPr>
        <w:ind w:firstLine="360"/>
        <w:jc w:val="center"/>
        <w:rPr>
          <w:b/>
          <w:bCs/>
          <w:iCs/>
          <w:sz w:val="14"/>
          <w:szCs w:val="10"/>
          <w:lang w:val="uk-UA"/>
        </w:rPr>
      </w:pPr>
    </w:p>
    <w:p w:rsidR="00295E2A" w:rsidRPr="00133621" w:rsidRDefault="00295E2A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AF2AB3" w:rsidRPr="00133621" w:rsidRDefault="00AF2AB3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AF2AB3" w:rsidRPr="00133621" w:rsidRDefault="00AF2AB3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AF2AB3" w:rsidRPr="00133621" w:rsidRDefault="00AF2AB3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AF2AB3" w:rsidRPr="00133621" w:rsidRDefault="00AF2AB3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295E2A" w:rsidRPr="00133621" w:rsidRDefault="00295E2A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295E2A" w:rsidRPr="00133621" w:rsidRDefault="00295E2A" w:rsidP="00D20212">
      <w:pPr>
        <w:jc w:val="center"/>
        <w:rPr>
          <w:b/>
          <w:color w:val="FF3300"/>
          <w:sz w:val="20"/>
          <w:szCs w:val="22"/>
          <w:lang w:val="uk-UA"/>
        </w:rPr>
      </w:pPr>
    </w:p>
    <w:p w:rsidR="00A4659B" w:rsidRPr="00133621" w:rsidRDefault="00A4659B" w:rsidP="00D20212">
      <w:pPr>
        <w:jc w:val="center"/>
        <w:rPr>
          <w:b/>
          <w:color w:val="FF3300"/>
          <w:lang w:val="uk-UA"/>
        </w:rPr>
      </w:pPr>
    </w:p>
    <w:p w:rsidR="00D70107" w:rsidRPr="00133621" w:rsidRDefault="00640397" w:rsidP="00D70107">
      <w:pPr>
        <w:spacing w:line="276" w:lineRule="auto"/>
        <w:rPr>
          <w:bCs/>
          <w:color w:val="FF0000"/>
          <w:sz w:val="22"/>
          <w:szCs w:val="22"/>
          <w:lang w:val="uk-UA"/>
        </w:rPr>
      </w:pPr>
      <w:r w:rsidRPr="00640397">
        <w:rPr>
          <w:b/>
          <w:noProof/>
          <w:color w:val="FF3300"/>
          <w:lang w:val="uk-UA" w:eastAsia="uk-UA"/>
        </w:rPr>
        <w:pict>
          <v:rect id="Rectangle 10" o:spid="_x0000_s1027" style="position:absolute;margin-left:-32.85pt;margin-top:-13.95pt;width:454.5pt;height:1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" fillcolor="#ff0f0f" stroked="f" strokecolor="#f2f2f2" strokeweight="3pt">
            <v:shadow on="t" color="#622423" opacity=".5" offset="1pt"/>
          </v:rect>
        </w:pict>
      </w:r>
    </w:p>
    <w:p w:rsidR="00D70107" w:rsidRPr="00133621" w:rsidRDefault="00D70107" w:rsidP="00D70107">
      <w:pPr>
        <w:spacing w:line="276" w:lineRule="auto"/>
        <w:rPr>
          <w:bCs/>
          <w:color w:val="FF0000"/>
          <w:sz w:val="22"/>
          <w:szCs w:val="22"/>
          <w:lang w:val="uk-UA"/>
        </w:rPr>
      </w:pPr>
      <w:r w:rsidRPr="00133621">
        <w:rPr>
          <w:bCs/>
          <w:color w:val="FF0000"/>
          <w:sz w:val="22"/>
          <w:szCs w:val="22"/>
          <w:lang w:val="uk-UA"/>
        </w:rPr>
        <w:t>РЕЄСТРАЦІЯ</w:t>
      </w:r>
    </w:p>
    <w:p w:rsidR="00D70107" w:rsidRPr="00133621" w:rsidRDefault="00D70107" w:rsidP="00D70107">
      <w:pPr>
        <w:tabs>
          <w:tab w:val="left" w:pos="5197"/>
        </w:tabs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proofErr w:type="spellStart"/>
      <w:r w:rsidRPr="00133621">
        <w:rPr>
          <w:bCs/>
          <w:color w:val="000080"/>
          <w:sz w:val="22"/>
          <w:szCs w:val="22"/>
          <w:lang w:val="uk-UA"/>
        </w:rPr>
        <w:t>Онлайн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реєстрація здійснюється на сайті 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www.strazhesko.org.ua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до 20 листопада 2018 року. Після 21 листопада реєстрація буде доступна тільки на місці проведення науково-практичної конференції.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proofErr w:type="spellStart"/>
      <w:r w:rsidRPr="00133621">
        <w:rPr>
          <w:bCs/>
          <w:color w:val="000080"/>
          <w:sz w:val="22"/>
          <w:szCs w:val="22"/>
          <w:lang w:val="uk-UA"/>
        </w:rPr>
        <w:t>Онлайн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реєстрація включає в себе можливість відвідувати наукові сесії, виставкову площу, придбати пакет з інформаційними матеріалами конференції (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конференц-портфель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, наукова програма, збірник тез, методичні рекомендації, стандарти діагностики та лікування, сертифікат учасника, ручка). 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 xml:space="preserve">Вартість матеріалів </w:t>
      </w:r>
      <w:r w:rsidR="006673C9" w:rsidRPr="00133621">
        <w:rPr>
          <w:bCs/>
          <w:color w:val="000080"/>
          <w:sz w:val="22"/>
          <w:szCs w:val="22"/>
          <w:lang w:val="uk-UA"/>
        </w:rPr>
        <w:t>конференції</w:t>
      </w:r>
      <w:r w:rsidRPr="00133621">
        <w:rPr>
          <w:bCs/>
          <w:color w:val="000080"/>
          <w:sz w:val="22"/>
          <w:szCs w:val="22"/>
          <w:lang w:val="uk-UA"/>
        </w:rPr>
        <w:t>:</w:t>
      </w:r>
    </w:p>
    <w:p w:rsidR="00D70107" w:rsidRPr="00133621" w:rsidRDefault="00D70107" w:rsidP="00D70107">
      <w:pPr>
        <w:numPr>
          <w:ilvl w:val="0"/>
          <w:numId w:val="5"/>
        </w:num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до 20 листопада – 250 грн.</w:t>
      </w:r>
    </w:p>
    <w:p w:rsidR="00D70107" w:rsidRPr="00133621" w:rsidRDefault="00D70107" w:rsidP="00D70107">
      <w:pPr>
        <w:numPr>
          <w:ilvl w:val="0"/>
          <w:numId w:val="5"/>
        </w:numPr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на місці проведення – 350 грн.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/>
          <w:bCs/>
          <w:color w:val="000080"/>
          <w:sz w:val="22"/>
          <w:szCs w:val="22"/>
          <w:lang w:val="uk-UA"/>
        </w:rPr>
        <w:t>I.</w:t>
      </w:r>
      <w:r w:rsidRPr="00133621">
        <w:rPr>
          <w:bCs/>
          <w:color w:val="000080"/>
          <w:sz w:val="22"/>
          <w:szCs w:val="22"/>
          <w:lang w:val="uk-UA"/>
        </w:rPr>
        <w:t xml:space="preserve">         Як попередньо  зареєструватися? 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A2530C">
        <w:rPr>
          <w:bCs/>
          <w:color w:val="000080"/>
          <w:sz w:val="22"/>
          <w:szCs w:val="22"/>
          <w:lang w:val="uk-UA"/>
        </w:rPr>
        <w:t>1.</w:t>
      </w:r>
      <w:r w:rsidRPr="00133621">
        <w:rPr>
          <w:bCs/>
          <w:color w:val="000080"/>
          <w:sz w:val="22"/>
          <w:szCs w:val="22"/>
          <w:lang w:val="uk-UA"/>
        </w:rPr>
        <w:tab/>
        <w:t xml:space="preserve">Зайти на сайт 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www.strazhesko.org.ua</w:t>
      </w:r>
      <w:proofErr w:type="spellEnd"/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2.</w:t>
      </w:r>
      <w:r w:rsidRPr="00133621">
        <w:rPr>
          <w:bCs/>
          <w:color w:val="000080"/>
          <w:sz w:val="22"/>
          <w:szCs w:val="22"/>
          <w:lang w:val="uk-UA"/>
        </w:rPr>
        <w:tab/>
        <w:t xml:space="preserve">В розділі 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“новини”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вибрати пункт 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“онлайн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</w:t>
      </w:r>
      <w:proofErr w:type="spellStart"/>
      <w:r w:rsidRPr="00133621">
        <w:rPr>
          <w:bCs/>
          <w:color w:val="000080"/>
          <w:sz w:val="22"/>
          <w:szCs w:val="22"/>
          <w:lang w:val="uk-UA"/>
        </w:rPr>
        <w:t>реєстрація”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>.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3.</w:t>
      </w:r>
      <w:r w:rsidRPr="00133621">
        <w:rPr>
          <w:bCs/>
          <w:color w:val="000080"/>
          <w:sz w:val="22"/>
          <w:szCs w:val="22"/>
          <w:lang w:val="uk-UA"/>
        </w:rPr>
        <w:tab/>
        <w:t>Заповнити форму.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4.</w:t>
      </w:r>
      <w:r w:rsidRPr="00133621">
        <w:rPr>
          <w:bCs/>
          <w:color w:val="000080"/>
          <w:sz w:val="22"/>
          <w:szCs w:val="22"/>
          <w:lang w:val="uk-UA"/>
        </w:rPr>
        <w:tab/>
        <w:t>Отримати персональний реєстраційний код.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/>
          <w:bCs/>
          <w:color w:val="000080"/>
          <w:sz w:val="22"/>
          <w:szCs w:val="22"/>
          <w:lang w:val="uk-UA"/>
        </w:rPr>
        <w:t xml:space="preserve">II. </w:t>
      </w:r>
      <w:r w:rsidRPr="00133621">
        <w:rPr>
          <w:bCs/>
          <w:color w:val="000080"/>
          <w:sz w:val="22"/>
          <w:szCs w:val="22"/>
          <w:lang w:val="uk-UA"/>
        </w:rPr>
        <w:t xml:space="preserve">  Оплата </w:t>
      </w:r>
    </w:p>
    <w:p w:rsidR="00D70107" w:rsidRPr="00133621" w:rsidRDefault="00D70107" w:rsidP="00D70107">
      <w:pPr>
        <w:spacing w:line="276" w:lineRule="auto"/>
        <w:jc w:val="both"/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БАНКІВСЬКІ РЕКВІЗИТИ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  <w:proofErr w:type="spellStart"/>
      <w:r w:rsidRPr="00133621">
        <w:rPr>
          <w:bCs/>
          <w:color w:val="000080"/>
          <w:sz w:val="22"/>
          <w:szCs w:val="22"/>
          <w:lang w:val="uk-UA"/>
        </w:rPr>
        <w:t>Отримувач</w:t>
      </w:r>
      <w:proofErr w:type="spellEnd"/>
      <w:r w:rsidRPr="00133621">
        <w:rPr>
          <w:bCs/>
          <w:color w:val="000080"/>
          <w:sz w:val="22"/>
          <w:szCs w:val="22"/>
          <w:lang w:val="uk-UA"/>
        </w:rPr>
        <w:t xml:space="preserve"> платежу:</w:t>
      </w:r>
      <w:r w:rsidRPr="00133621">
        <w:rPr>
          <w:lang w:val="uk-UA"/>
        </w:rPr>
        <w:t xml:space="preserve"> </w:t>
      </w:r>
      <w:r w:rsidRPr="00133621">
        <w:rPr>
          <w:bCs/>
          <w:color w:val="000080"/>
          <w:sz w:val="22"/>
          <w:szCs w:val="22"/>
          <w:lang w:val="uk-UA"/>
        </w:rPr>
        <w:t>Громадська організація «ВСЕУКРАЇНСЬКА АСОЦІАЦІЯ ПРЕВЕНТИВНОЇ КАРДІОЛОГІЇ ТА РЕАБІЛІТАЦІЇ»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ЄДРПОУ  39910379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Р/р 26003013050432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МФО 320627 в ПАТ «СБЕРБАНК»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  <w:r w:rsidRPr="00133621">
        <w:rPr>
          <w:bCs/>
          <w:color w:val="000080"/>
          <w:sz w:val="22"/>
          <w:szCs w:val="22"/>
          <w:lang w:val="uk-UA"/>
        </w:rPr>
        <w:t>Призначення платежу: інформаційні матеріали науково-практичної конференції 2018 (П.І.Б.), реєстраційний номер.</w:t>
      </w:r>
    </w:p>
    <w:p w:rsidR="00D70107" w:rsidRPr="00133621" w:rsidRDefault="00D70107" w:rsidP="00D70107">
      <w:pPr>
        <w:rPr>
          <w:bCs/>
          <w:color w:val="000080"/>
          <w:sz w:val="22"/>
          <w:szCs w:val="22"/>
          <w:lang w:val="uk-UA"/>
        </w:rPr>
      </w:pPr>
    </w:p>
    <w:p w:rsidR="00D70107" w:rsidRPr="00133621" w:rsidRDefault="00D70107" w:rsidP="00D70107">
      <w:pPr>
        <w:rPr>
          <w:b/>
          <w:sz w:val="22"/>
          <w:szCs w:val="22"/>
          <w:lang w:val="uk-UA"/>
        </w:rPr>
      </w:pPr>
    </w:p>
    <w:p w:rsidR="00AF2AB3" w:rsidRPr="00133621" w:rsidRDefault="00D70107" w:rsidP="00AF2AB3">
      <w:pPr>
        <w:shd w:val="clear" w:color="auto" w:fill="DBE5F1"/>
        <w:jc w:val="center"/>
        <w:rPr>
          <w:rFonts w:ascii="Cambria" w:hAnsi="Cambria"/>
          <w:b/>
          <w:color w:val="000080"/>
          <w:sz w:val="22"/>
          <w:szCs w:val="16"/>
          <w:lang w:val="uk-UA"/>
        </w:rPr>
      </w:pPr>
      <w:r w:rsidRPr="00133621">
        <w:rPr>
          <w:b/>
          <w:color w:val="800000"/>
          <w:sz w:val="22"/>
          <w:szCs w:val="22"/>
          <w:lang w:val="uk-UA"/>
        </w:rPr>
        <w:br w:type="page"/>
      </w:r>
      <w:r w:rsidR="00AF2AB3" w:rsidRPr="00133621">
        <w:rPr>
          <w:rFonts w:ascii="Cambria" w:hAnsi="Cambria"/>
          <w:b/>
          <w:color w:val="000080"/>
          <w:sz w:val="22"/>
          <w:szCs w:val="16"/>
          <w:lang w:val="uk-UA"/>
        </w:rPr>
        <w:lastRenderedPageBreak/>
        <w:t xml:space="preserve">Місце проведення </w:t>
      </w:r>
    </w:p>
    <w:p w:rsidR="00AF2AB3" w:rsidRPr="00133621" w:rsidRDefault="00AF2AB3" w:rsidP="00AF2AB3">
      <w:pPr>
        <w:shd w:val="clear" w:color="auto" w:fill="DBE5F1"/>
        <w:jc w:val="center"/>
        <w:rPr>
          <w:rFonts w:ascii="Cambria" w:hAnsi="Cambria"/>
          <w:sz w:val="28"/>
          <w:lang w:val="uk-UA" w:eastAsia="ar-SA"/>
        </w:rPr>
      </w:pP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t>науково-практичної конференції</w:t>
      </w:r>
    </w:p>
    <w:p w:rsidR="00AF2AB3" w:rsidRPr="00133621" w:rsidRDefault="00E56FC4" w:rsidP="00AF2AB3">
      <w:pPr>
        <w:shd w:val="clear" w:color="auto" w:fill="DBE5F1"/>
        <w:jc w:val="center"/>
        <w:rPr>
          <w:rFonts w:ascii="Cambria" w:hAnsi="Cambria"/>
          <w:b/>
          <w:color w:val="800080"/>
          <w:lang w:val="uk-UA"/>
        </w:rPr>
      </w:pPr>
      <w:r w:rsidRPr="00133621">
        <w:rPr>
          <w:rFonts w:ascii="Cambria" w:hAnsi="Cambria"/>
          <w:noProof/>
          <w:color w:val="17365D"/>
          <w:sz w:val="22"/>
          <w:lang w:val="uk-UA" w:eastAsia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48260</wp:posOffset>
            </wp:positionV>
            <wp:extent cx="428625" cy="456565"/>
            <wp:effectExtent l="0" t="0" r="9525" b="635"/>
            <wp:wrapNone/>
            <wp:docPr id="12" name="Рисунок 12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AB3" w:rsidRPr="00133621" w:rsidRDefault="00AF2AB3" w:rsidP="00AF2AB3">
      <w:pPr>
        <w:shd w:val="clear" w:color="auto" w:fill="DBE5F1"/>
        <w:ind w:firstLine="426"/>
        <w:rPr>
          <w:rFonts w:ascii="Cambria" w:hAnsi="Cambria"/>
          <w:b/>
          <w:i/>
          <w:color w:val="17365D"/>
          <w:sz w:val="22"/>
          <w:lang w:val="uk-UA"/>
        </w:rPr>
      </w:pPr>
      <w:r w:rsidRPr="00133621">
        <w:rPr>
          <w:rFonts w:ascii="Cambria" w:hAnsi="Cambria"/>
          <w:color w:val="17365D"/>
          <w:sz w:val="22"/>
          <w:lang w:val="uk-UA"/>
        </w:rPr>
        <w:t xml:space="preserve">            </w:t>
      </w:r>
      <w:r w:rsidRPr="00133621">
        <w:rPr>
          <w:rFonts w:ascii="Cambria" w:hAnsi="Cambria"/>
          <w:b/>
          <w:i/>
          <w:color w:val="000080"/>
          <w:sz w:val="22"/>
          <w:szCs w:val="16"/>
          <w:lang w:val="uk-UA"/>
        </w:rPr>
        <w:t>Готель «Русь», вул. Госпітальна, 4</w:t>
      </w:r>
      <w:r w:rsidRPr="00133621">
        <w:rPr>
          <w:rFonts w:ascii="Cambria" w:hAnsi="Cambria"/>
          <w:b/>
          <w:i/>
          <w:color w:val="000080"/>
          <w:sz w:val="22"/>
          <w:szCs w:val="16"/>
          <w:lang w:val="uk-UA"/>
        </w:rPr>
        <w:br/>
        <w:t xml:space="preserve">  </w:t>
      </w:r>
      <w:r w:rsidRPr="00133621">
        <w:rPr>
          <w:rFonts w:ascii="Cambria" w:hAnsi="Cambria"/>
          <w:b/>
          <w:i/>
          <w:color w:val="000080"/>
          <w:sz w:val="22"/>
          <w:szCs w:val="16"/>
          <w:lang w:val="uk-UA"/>
        </w:rPr>
        <w:tab/>
        <w:t xml:space="preserve">      Конференц-зали   </w:t>
      </w:r>
      <w:r w:rsidRPr="00133621">
        <w:rPr>
          <w:rFonts w:ascii="Cambria" w:hAnsi="Cambria"/>
          <w:b/>
          <w:i/>
          <w:color w:val="FF0000"/>
          <w:sz w:val="22"/>
          <w:szCs w:val="16"/>
          <w:lang w:val="uk-UA"/>
        </w:rPr>
        <w:t>«А, В, С, Д, E, F</w:t>
      </w:r>
      <w:r w:rsidRPr="00133621">
        <w:rPr>
          <w:rFonts w:ascii="Cambria" w:hAnsi="Cambria"/>
          <w:b/>
          <w:i/>
          <w:color w:val="000080"/>
          <w:sz w:val="22"/>
          <w:szCs w:val="16"/>
          <w:lang w:val="uk-UA"/>
        </w:rPr>
        <w:t>» (перший поверх)</w:t>
      </w:r>
      <w:r w:rsidRPr="00133621">
        <w:rPr>
          <w:rFonts w:ascii="Cambria" w:hAnsi="Cambria"/>
          <w:b/>
          <w:i/>
          <w:color w:val="17365D"/>
          <w:sz w:val="22"/>
          <w:lang w:val="uk-UA"/>
        </w:rPr>
        <w:t xml:space="preserve">   </w:t>
      </w:r>
    </w:p>
    <w:p w:rsidR="00AF2AB3" w:rsidRPr="00133621" w:rsidRDefault="00AF2AB3" w:rsidP="00AF2AB3">
      <w:pPr>
        <w:rPr>
          <w:rFonts w:ascii="Cambria" w:hAnsi="Cambria"/>
          <w:sz w:val="20"/>
          <w:szCs w:val="16"/>
          <w:lang w:val="uk-UA"/>
        </w:rPr>
      </w:pPr>
    </w:p>
    <w:p w:rsidR="00AF2AB3" w:rsidRPr="00133621" w:rsidRDefault="00AF2AB3" w:rsidP="00AF2AB3">
      <w:pPr>
        <w:rPr>
          <w:rFonts w:ascii="Cambria" w:hAnsi="Cambria"/>
          <w:sz w:val="28"/>
          <w:lang w:val="uk-UA" w:eastAsia="ar-SA"/>
        </w:rPr>
      </w:pPr>
      <w:r w:rsidRPr="00133621">
        <w:rPr>
          <w:rFonts w:ascii="Cambria" w:hAnsi="Cambria"/>
          <w:sz w:val="22"/>
          <w:szCs w:val="16"/>
          <w:lang w:val="uk-UA"/>
        </w:rPr>
        <w:t>Проїзд до готелю «Русь» – станції метро «Палац Спорту»,  «</w:t>
      </w:r>
      <w:proofErr w:type="spellStart"/>
      <w:r w:rsidRPr="00133621">
        <w:rPr>
          <w:rFonts w:ascii="Cambria" w:hAnsi="Cambria"/>
          <w:sz w:val="22"/>
          <w:szCs w:val="16"/>
          <w:lang w:val="uk-UA"/>
        </w:rPr>
        <w:t>Кловська</w:t>
      </w:r>
      <w:proofErr w:type="spellEnd"/>
      <w:r w:rsidRPr="00133621">
        <w:rPr>
          <w:rFonts w:ascii="Cambria" w:hAnsi="Cambria"/>
          <w:sz w:val="22"/>
          <w:szCs w:val="16"/>
          <w:lang w:val="uk-UA"/>
        </w:rPr>
        <w:t>»</w:t>
      </w:r>
    </w:p>
    <w:p w:rsidR="00AF2AB3" w:rsidRPr="00133621" w:rsidRDefault="00AF2AB3" w:rsidP="00AF2AB3">
      <w:pPr>
        <w:rPr>
          <w:rFonts w:ascii="Cambria" w:hAnsi="Cambria"/>
          <w:lang w:val="uk-UA" w:eastAsia="ar-SA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827"/>
      </w:tblGrid>
      <w:tr w:rsidR="00AF2AB3" w:rsidRPr="00133621" w:rsidTr="005A3050">
        <w:trPr>
          <w:trHeight w:val="422"/>
        </w:trPr>
        <w:tc>
          <w:tcPr>
            <w:tcW w:w="3652" w:type="dxa"/>
            <w:shd w:val="clear" w:color="auto" w:fill="auto"/>
          </w:tcPr>
          <w:p w:rsidR="00AF2AB3" w:rsidRPr="00133621" w:rsidRDefault="00AF2AB3" w:rsidP="00AF2AB3">
            <w:pPr>
              <w:jc w:val="center"/>
              <w:rPr>
                <w:rFonts w:ascii="Cambria" w:hAnsi="Cambria"/>
                <w:sz w:val="22"/>
                <w:lang w:val="uk-UA"/>
              </w:rPr>
            </w:pPr>
            <w:r w:rsidRPr="00133621">
              <w:rPr>
                <w:rFonts w:ascii="Cambria" w:hAnsi="Cambria"/>
                <w:sz w:val="22"/>
                <w:lang w:val="uk-UA"/>
              </w:rPr>
              <w:t xml:space="preserve">  </w:t>
            </w:r>
            <w:r w:rsidRPr="00133621">
              <w:rPr>
                <w:rFonts w:ascii="Cambria" w:hAnsi="Cambria"/>
                <w:b/>
                <w:color w:val="17365D"/>
                <w:sz w:val="22"/>
                <w:lang w:val="uk-UA"/>
              </w:rPr>
              <w:t>Відкриття</w:t>
            </w:r>
            <w:r w:rsidRPr="00133621">
              <w:rPr>
                <w:rFonts w:ascii="Cambria" w:hAnsi="Cambria"/>
                <w:b/>
                <w:color w:val="17365D"/>
                <w:sz w:val="22"/>
                <w:lang w:val="uk-UA"/>
              </w:rPr>
              <w:br/>
            </w:r>
            <w:r w:rsidRPr="00133621">
              <w:rPr>
                <w:rFonts w:ascii="Cambria" w:hAnsi="Cambria"/>
                <w:sz w:val="22"/>
                <w:lang w:val="uk-UA"/>
              </w:rPr>
              <w:t xml:space="preserve">28 листопада  2018 року о 10.00  </w:t>
            </w:r>
          </w:p>
        </w:tc>
        <w:tc>
          <w:tcPr>
            <w:tcW w:w="3827" w:type="dxa"/>
            <w:shd w:val="clear" w:color="auto" w:fill="auto"/>
          </w:tcPr>
          <w:p w:rsidR="00AF2AB3" w:rsidRPr="00133621" w:rsidRDefault="00AF2AB3" w:rsidP="00AF2AB3">
            <w:pPr>
              <w:jc w:val="center"/>
              <w:rPr>
                <w:rFonts w:ascii="Cambria" w:hAnsi="Cambria"/>
                <w:color w:val="FF0000"/>
                <w:sz w:val="22"/>
                <w:lang w:val="uk-UA"/>
              </w:rPr>
            </w:pPr>
            <w:r w:rsidRPr="00133621">
              <w:rPr>
                <w:rFonts w:ascii="Cambria" w:hAnsi="Cambria"/>
                <w:b/>
                <w:color w:val="FF0000"/>
                <w:sz w:val="22"/>
                <w:lang w:val="uk-UA"/>
              </w:rPr>
              <w:t>Урочисте відкриття</w:t>
            </w:r>
            <w:r w:rsidRPr="00133621">
              <w:rPr>
                <w:rFonts w:ascii="Cambria" w:hAnsi="Cambria"/>
                <w:b/>
                <w:color w:val="FF0000"/>
                <w:sz w:val="22"/>
                <w:lang w:val="uk-UA"/>
              </w:rPr>
              <w:br/>
            </w: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 xml:space="preserve">28листопада  2018 року о 17.00    </w:t>
            </w:r>
          </w:p>
        </w:tc>
      </w:tr>
      <w:tr w:rsidR="00AF2AB3" w:rsidRPr="00133621" w:rsidTr="005A3050">
        <w:trPr>
          <w:trHeight w:val="545"/>
        </w:trPr>
        <w:tc>
          <w:tcPr>
            <w:tcW w:w="7479" w:type="dxa"/>
            <w:gridSpan w:val="2"/>
            <w:shd w:val="clear" w:color="auto" w:fill="auto"/>
          </w:tcPr>
          <w:p w:rsidR="00AF2AB3" w:rsidRPr="00133621" w:rsidRDefault="00AF2AB3" w:rsidP="00CD5C59">
            <w:pPr>
              <w:jc w:val="center"/>
              <w:rPr>
                <w:rFonts w:ascii="Cambria" w:hAnsi="Cambria"/>
                <w:b/>
                <w:color w:val="17365D"/>
                <w:sz w:val="22"/>
                <w:lang w:val="uk-UA"/>
              </w:rPr>
            </w:pPr>
            <w:r w:rsidRPr="00133621">
              <w:rPr>
                <w:rFonts w:ascii="Cambria" w:hAnsi="Cambria"/>
                <w:b/>
                <w:color w:val="17365D"/>
                <w:sz w:val="10"/>
                <w:lang w:val="uk-UA"/>
              </w:rPr>
              <w:br/>
            </w:r>
            <w:r w:rsidRPr="00133621">
              <w:rPr>
                <w:rFonts w:ascii="Cambria" w:hAnsi="Cambria"/>
                <w:b/>
                <w:color w:val="17365D"/>
                <w:sz w:val="22"/>
                <w:lang w:val="uk-UA"/>
              </w:rPr>
              <w:t>Реєстрація</w:t>
            </w:r>
            <w:r w:rsidRPr="00133621">
              <w:rPr>
                <w:rFonts w:ascii="Cambria" w:hAnsi="Cambria"/>
                <w:b/>
                <w:sz w:val="22"/>
                <w:lang w:val="uk-UA"/>
              </w:rPr>
              <w:t xml:space="preserve"> </w:t>
            </w:r>
            <w:r w:rsidRPr="00133621">
              <w:rPr>
                <w:rFonts w:ascii="Cambria" w:hAnsi="Cambria"/>
                <w:sz w:val="22"/>
                <w:lang w:val="uk-UA"/>
              </w:rPr>
              <w:t>учасників  28, 29 листопада  з 8.00 до 1</w:t>
            </w:r>
            <w:r w:rsidR="00CD5C59" w:rsidRPr="00133621">
              <w:rPr>
                <w:rFonts w:ascii="Cambria" w:hAnsi="Cambria"/>
                <w:sz w:val="22"/>
                <w:lang w:val="uk-UA"/>
              </w:rPr>
              <w:t>6</w:t>
            </w:r>
            <w:r w:rsidRPr="00133621">
              <w:rPr>
                <w:rFonts w:ascii="Cambria" w:hAnsi="Cambria"/>
                <w:sz w:val="22"/>
                <w:lang w:val="uk-UA"/>
              </w:rPr>
              <w:t>.00</w:t>
            </w:r>
          </w:p>
        </w:tc>
      </w:tr>
    </w:tbl>
    <w:p w:rsidR="00AF2AB3" w:rsidRPr="00133621" w:rsidRDefault="00AF2AB3" w:rsidP="00AF2AB3">
      <w:pPr>
        <w:spacing w:line="276" w:lineRule="auto"/>
        <w:rPr>
          <w:rFonts w:ascii="Cambria" w:hAnsi="Cambria"/>
          <w:b/>
          <w:color w:val="17365D"/>
          <w:sz w:val="12"/>
          <w:lang w:val="uk-UA"/>
        </w:rPr>
      </w:pPr>
    </w:p>
    <w:p w:rsidR="00AF2AB3" w:rsidRPr="00133621" w:rsidRDefault="00AF2AB3" w:rsidP="00AF2AB3">
      <w:pPr>
        <w:pStyle w:val="2"/>
        <w:ind w:left="0" w:firstLine="360"/>
        <w:rPr>
          <w:rFonts w:ascii="Cambria" w:hAnsi="Cambria"/>
          <w:sz w:val="22"/>
          <w:szCs w:val="22"/>
        </w:rPr>
      </w:pPr>
      <w:r w:rsidRPr="00133621">
        <w:rPr>
          <w:rFonts w:ascii="Cambria" w:hAnsi="Cambria"/>
          <w:sz w:val="22"/>
          <w:szCs w:val="22"/>
        </w:rPr>
        <w:t xml:space="preserve">      З повною версією наукової програми  Ви маєте можливість ознайомитись  на сайті </w:t>
      </w:r>
      <w:proofErr w:type="spellStart"/>
      <w:r w:rsidRPr="00133621">
        <w:rPr>
          <w:rFonts w:ascii="Cambria" w:hAnsi="Cambria"/>
          <w:b/>
          <w:i/>
          <w:sz w:val="22"/>
          <w:szCs w:val="22"/>
        </w:rPr>
        <w:t>www.strazhesko.org.ua</w:t>
      </w:r>
      <w:proofErr w:type="spellEnd"/>
    </w:p>
    <w:p w:rsidR="00AF2AB3" w:rsidRPr="00133621" w:rsidRDefault="00AF2AB3" w:rsidP="00AF2AB3">
      <w:pPr>
        <w:ind w:firstLine="360"/>
        <w:jc w:val="both"/>
        <w:rPr>
          <w:rFonts w:ascii="Cambria" w:hAnsi="Cambria"/>
          <w:b/>
          <w:sz w:val="14"/>
          <w:szCs w:val="10"/>
          <w:lang w:val="uk-UA"/>
        </w:rPr>
      </w:pPr>
    </w:p>
    <w:p w:rsidR="00AF2AB3" w:rsidRPr="00133621" w:rsidRDefault="00AF2AB3" w:rsidP="00AF2AB3">
      <w:pPr>
        <w:pStyle w:val="a3"/>
        <w:ind w:left="0" w:firstLine="360"/>
        <w:jc w:val="center"/>
        <w:rPr>
          <w:rFonts w:ascii="Cambria" w:hAnsi="Cambria"/>
          <w:b/>
          <w:color w:val="000080"/>
          <w:sz w:val="16"/>
          <w:szCs w:val="16"/>
        </w:rPr>
      </w:pPr>
    </w:p>
    <w:p w:rsidR="00AF2AB3" w:rsidRPr="00133621" w:rsidRDefault="00AF2AB3" w:rsidP="00AF2AB3">
      <w:pPr>
        <w:pStyle w:val="a3"/>
        <w:ind w:left="0" w:firstLine="360"/>
        <w:jc w:val="center"/>
        <w:rPr>
          <w:rFonts w:ascii="Cambria" w:hAnsi="Cambria"/>
          <w:b/>
          <w:color w:val="000080"/>
          <w:sz w:val="16"/>
          <w:szCs w:val="16"/>
        </w:rPr>
      </w:pPr>
    </w:p>
    <w:p w:rsidR="00AF2AB3" w:rsidRPr="00133621" w:rsidRDefault="00AF2AB3" w:rsidP="00AF2AB3">
      <w:pPr>
        <w:jc w:val="center"/>
        <w:rPr>
          <w:rFonts w:ascii="Cambria" w:hAnsi="Cambria"/>
          <w:b/>
          <w:color w:val="000080"/>
          <w:sz w:val="14"/>
          <w:szCs w:val="16"/>
          <w:lang w:val="uk-UA"/>
        </w:rPr>
      </w:pP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t>Генеральний партнер</w:t>
      </w: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br/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</w:tblGrid>
      <w:tr w:rsidR="00AF2AB3" w:rsidRPr="00A2530C" w:rsidTr="005A3050">
        <w:trPr>
          <w:trHeight w:val="422"/>
        </w:trPr>
        <w:tc>
          <w:tcPr>
            <w:tcW w:w="7479" w:type="dxa"/>
            <w:shd w:val="clear" w:color="auto" w:fill="auto"/>
          </w:tcPr>
          <w:p w:rsidR="00AF2AB3" w:rsidRPr="00133621" w:rsidRDefault="00AF2AB3" w:rsidP="005A3050">
            <w:pPr>
              <w:jc w:val="center"/>
              <w:rPr>
                <w:rFonts w:ascii="Cambria" w:hAnsi="Cambria"/>
                <w:color w:val="FF0000"/>
                <w:sz w:val="22"/>
                <w:lang w:val="uk-UA"/>
              </w:rPr>
            </w:pP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 xml:space="preserve">HOFFMANN-La ROCHE </w:t>
            </w:r>
            <w:proofErr w:type="spellStart"/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>Ltd</w:t>
            </w:r>
            <w:proofErr w:type="spellEnd"/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 xml:space="preserve"> </w:t>
            </w: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br/>
              <w:t>(Швейцарська Конфедерація)</w:t>
            </w:r>
          </w:p>
        </w:tc>
      </w:tr>
    </w:tbl>
    <w:p w:rsidR="00AF2AB3" w:rsidRPr="00133621" w:rsidRDefault="00AF2AB3" w:rsidP="00AF2AB3">
      <w:pPr>
        <w:jc w:val="center"/>
        <w:rPr>
          <w:rFonts w:ascii="Cambria" w:hAnsi="Cambria"/>
          <w:sz w:val="22"/>
          <w:lang w:val="uk-UA"/>
        </w:rPr>
      </w:pPr>
    </w:p>
    <w:p w:rsidR="00AF2AB3" w:rsidRPr="00133621" w:rsidRDefault="00AF2AB3" w:rsidP="00AF2AB3">
      <w:pPr>
        <w:jc w:val="center"/>
        <w:rPr>
          <w:rFonts w:ascii="Cambria" w:hAnsi="Cambria"/>
          <w:b/>
          <w:color w:val="000080"/>
          <w:sz w:val="12"/>
          <w:szCs w:val="16"/>
          <w:lang w:val="uk-UA"/>
        </w:rPr>
      </w:pP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t>Головні партнери</w:t>
      </w: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3721"/>
      </w:tblGrid>
      <w:tr w:rsidR="00AF2AB3" w:rsidRPr="00133621" w:rsidTr="005A3050">
        <w:trPr>
          <w:trHeight w:val="425"/>
        </w:trPr>
        <w:tc>
          <w:tcPr>
            <w:tcW w:w="3725" w:type="dxa"/>
            <w:shd w:val="clear" w:color="auto" w:fill="auto"/>
          </w:tcPr>
          <w:p w:rsidR="00AF2AB3" w:rsidRPr="00133621" w:rsidRDefault="00AF2AB3" w:rsidP="005A3050">
            <w:pPr>
              <w:jc w:val="center"/>
              <w:rPr>
                <w:rFonts w:ascii="Cambria" w:hAnsi="Cambria"/>
                <w:color w:val="FF0000"/>
                <w:sz w:val="22"/>
                <w:lang w:val="uk-UA"/>
              </w:rPr>
            </w:pP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 xml:space="preserve">JANSSEN   </w:t>
            </w: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br/>
              <w:t>(США)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AF2AB3" w:rsidRPr="00133621" w:rsidRDefault="00AF2AB3" w:rsidP="005A3050">
            <w:pPr>
              <w:jc w:val="center"/>
              <w:rPr>
                <w:rFonts w:ascii="Cambria" w:hAnsi="Cambria"/>
                <w:color w:val="FF0000"/>
                <w:sz w:val="22"/>
                <w:lang w:val="uk-UA"/>
              </w:rPr>
            </w:pP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>EUROMEDEX</w:t>
            </w:r>
          </w:p>
          <w:p w:rsidR="00AF2AB3" w:rsidRPr="00133621" w:rsidRDefault="00AF2AB3" w:rsidP="005A3050">
            <w:pPr>
              <w:jc w:val="center"/>
              <w:rPr>
                <w:rFonts w:ascii="Cambria" w:hAnsi="Cambria"/>
                <w:sz w:val="22"/>
                <w:lang w:val="uk-UA"/>
              </w:rPr>
            </w:pPr>
            <w:r w:rsidRPr="00133621">
              <w:rPr>
                <w:rFonts w:ascii="Cambria" w:hAnsi="Cambria"/>
                <w:color w:val="FF0000"/>
                <w:sz w:val="22"/>
                <w:lang w:val="uk-UA"/>
              </w:rPr>
              <w:t>(Франція)</w:t>
            </w:r>
          </w:p>
        </w:tc>
      </w:tr>
    </w:tbl>
    <w:p w:rsidR="00AF2AB3" w:rsidRPr="00133621" w:rsidRDefault="00AF2AB3" w:rsidP="00AF2AB3">
      <w:pPr>
        <w:jc w:val="center"/>
        <w:rPr>
          <w:rFonts w:ascii="Cambria" w:hAnsi="Cambria"/>
          <w:sz w:val="22"/>
          <w:lang w:val="uk-UA"/>
        </w:rPr>
      </w:pPr>
    </w:p>
    <w:p w:rsidR="00AF2AB3" w:rsidRPr="00133621" w:rsidRDefault="00AF2AB3" w:rsidP="00AF2AB3">
      <w:pPr>
        <w:jc w:val="center"/>
        <w:rPr>
          <w:rFonts w:ascii="Cambria" w:hAnsi="Cambria"/>
          <w:b/>
          <w:color w:val="000080"/>
          <w:sz w:val="22"/>
          <w:szCs w:val="16"/>
          <w:lang w:val="uk-UA"/>
        </w:rPr>
      </w:pP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t>Партнери</w:t>
      </w:r>
    </w:p>
    <w:p w:rsidR="00AF2AB3" w:rsidRPr="00133621" w:rsidRDefault="00CD5C59" w:rsidP="00CD5C59">
      <w:pPr>
        <w:ind w:firstLine="360"/>
        <w:rPr>
          <w:sz w:val="22"/>
          <w:lang w:val="uk-UA"/>
        </w:rPr>
      </w:pPr>
      <w:r w:rsidRPr="00133621">
        <w:rPr>
          <w:sz w:val="22"/>
          <w:lang w:val="uk-UA"/>
        </w:rPr>
        <w:t xml:space="preserve">HOFFMANN-La ROCHE </w:t>
      </w:r>
      <w:proofErr w:type="spellStart"/>
      <w:r w:rsidRPr="00133621">
        <w:rPr>
          <w:sz w:val="22"/>
          <w:lang w:val="uk-UA"/>
        </w:rPr>
        <w:t>Ltd</w:t>
      </w:r>
      <w:proofErr w:type="spellEnd"/>
      <w:r w:rsidRPr="00133621">
        <w:rPr>
          <w:sz w:val="22"/>
          <w:lang w:val="uk-UA"/>
        </w:rPr>
        <w:t xml:space="preserve"> (Швейцарська Конфедерація), </w:t>
      </w:r>
      <w:proofErr w:type="spellStart"/>
      <w:r w:rsidRPr="00133621">
        <w:rPr>
          <w:sz w:val="22"/>
          <w:lang w:val="uk-UA"/>
        </w:rPr>
        <w:t>Представни-</w:t>
      </w:r>
      <w:proofErr w:type="spellEnd"/>
      <w:r w:rsidRPr="00133621">
        <w:rPr>
          <w:sz w:val="22"/>
          <w:lang w:val="uk-UA"/>
        </w:rPr>
        <w:t xml:space="preserve"> </w:t>
      </w:r>
      <w:proofErr w:type="spellStart"/>
      <w:r w:rsidRPr="00133621">
        <w:rPr>
          <w:sz w:val="22"/>
          <w:lang w:val="uk-UA"/>
        </w:rPr>
        <w:t>цтво</w:t>
      </w:r>
      <w:proofErr w:type="spellEnd"/>
      <w:r w:rsidRPr="00133621">
        <w:rPr>
          <w:sz w:val="22"/>
          <w:lang w:val="uk-UA"/>
        </w:rPr>
        <w:t xml:space="preserve"> «MEDA </w:t>
      </w:r>
      <w:proofErr w:type="spellStart"/>
      <w:r w:rsidRPr="00133621">
        <w:rPr>
          <w:sz w:val="22"/>
          <w:lang w:val="uk-UA"/>
        </w:rPr>
        <w:t>Pharmaceuticals</w:t>
      </w:r>
      <w:proofErr w:type="spellEnd"/>
      <w:r w:rsidRPr="00133621">
        <w:rPr>
          <w:sz w:val="22"/>
          <w:lang w:val="uk-UA"/>
        </w:rPr>
        <w:t xml:space="preserve"> </w:t>
      </w:r>
      <w:proofErr w:type="spellStart"/>
      <w:r w:rsidRPr="00133621">
        <w:rPr>
          <w:sz w:val="22"/>
          <w:lang w:val="uk-UA"/>
        </w:rPr>
        <w:t>Switzerland</w:t>
      </w:r>
      <w:proofErr w:type="spellEnd"/>
      <w:r w:rsidRPr="00133621">
        <w:rPr>
          <w:sz w:val="22"/>
          <w:lang w:val="uk-UA"/>
        </w:rPr>
        <w:t xml:space="preserve"> </w:t>
      </w:r>
      <w:proofErr w:type="spellStart"/>
      <w:r w:rsidRPr="00133621">
        <w:rPr>
          <w:sz w:val="22"/>
          <w:lang w:val="uk-UA"/>
        </w:rPr>
        <w:t>GmbH</w:t>
      </w:r>
      <w:proofErr w:type="spellEnd"/>
      <w:r w:rsidRPr="00133621">
        <w:rPr>
          <w:sz w:val="22"/>
          <w:lang w:val="uk-UA"/>
        </w:rPr>
        <w:t xml:space="preserve">» (Швейцарська </w:t>
      </w:r>
      <w:proofErr w:type="spellStart"/>
      <w:r w:rsidRPr="00133621">
        <w:rPr>
          <w:sz w:val="22"/>
          <w:lang w:val="uk-UA"/>
        </w:rPr>
        <w:t>Кон-</w:t>
      </w:r>
      <w:proofErr w:type="spellEnd"/>
      <w:r w:rsidRPr="00133621">
        <w:rPr>
          <w:sz w:val="22"/>
          <w:lang w:val="uk-UA"/>
        </w:rPr>
        <w:t xml:space="preserve"> федерація), </w:t>
      </w:r>
      <w:r w:rsidRPr="00133621">
        <w:rPr>
          <w:color w:val="FF0000"/>
          <w:sz w:val="22"/>
          <w:lang w:val="uk-UA"/>
        </w:rPr>
        <w:t>ABBVIE</w:t>
      </w:r>
      <w:r w:rsidRPr="00133621">
        <w:rPr>
          <w:sz w:val="22"/>
          <w:lang w:val="uk-UA"/>
        </w:rPr>
        <w:t xml:space="preserve"> (США), PFIZER (США), JANSSE</w:t>
      </w:r>
      <w:bookmarkStart w:id="0" w:name="_GoBack"/>
      <w:bookmarkEnd w:id="0"/>
      <w:r w:rsidRPr="00133621">
        <w:rPr>
          <w:sz w:val="22"/>
          <w:lang w:val="uk-UA"/>
        </w:rPr>
        <w:t xml:space="preserve">N (США), D-r REDDY’S (Індія), ПРО-ФАРMA (Україна), DILEO FARMA (Україна), </w:t>
      </w:r>
      <w:proofErr w:type="spellStart"/>
      <w:r w:rsidRPr="00133621">
        <w:rPr>
          <w:sz w:val="22"/>
          <w:lang w:val="uk-UA"/>
        </w:rPr>
        <w:t>МЕДАК</w:t>
      </w:r>
      <w:proofErr w:type="spellEnd"/>
      <w:r w:rsidRPr="00133621">
        <w:rPr>
          <w:sz w:val="22"/>
          <w:lang w:val="uk-UA"/>
        </w:rPr>
        <w:t xml:space="preserve"> УКРАЇНА, </w:t>
      </w:r>
      <w:r w:rsidRPr="00133621">
        <w:rPr>
          <w:color w:val="FF0000"/>
          <w:sz w:val="22"/>
          <w:lang w:val="uk-UA"/>
        </w:rPr>
        <w:t>ЮНІФАРМА</w:t>
      </w:r>
      <w:r w:rsidRPr="00133621">
        <w:rPr>
          <w:sz w:val="22"/>
          <w:lang w:val="uk-UA"/>
        </w:rPr>
        <w:t xml:space="preserve"> (Україна), NOBEL (Туреччина), BAYER (Німеччина), КИЇВСЬКИЙ ВІТАМІННИЙ ЗАВОД (Україна), </w:t>
      </w:r>
      <w:r w:rsidRPr="00133621">
        <w:rPr>
          <w:color w:val="FF0000"/>
          <w:sz w:val="22"/>
          <w:lang w:val="uk-UA"/>
        </w:rPr>
        <w:t xml:space="preserve">HOMVIORA </w:t>
      </w:r>
      <w:r w:rsidRPr="00133621">
        <w:rPr>
          <w:sz w:val="22"/>
          <w:lang w:val="uk-UA"/>
        </w:rPr>
        <w:t xml:space="preserve">(Німеччина), </w:t>
      </w:r>
      <w:r w:rsidR="00E56FC4" w:rsidRPr="00133621">
        <w:rPr>
          <w:lang w:val="uk-UA"/>
        </w:rPr>
        <w:t xml:space="preserve">BERLIN-CHEMIE (Німеччина), IPCA (Індія), </w:t>
      </w:r>
      <w:r w:rsidRPr="00133621">
        <w:rPr>
          <w:sz w:val="22"/>
          <w:lang w:val="uk-UA"/>
        </w:rPr>
        <w:t xml:space="preserve">МУКОС </w:t>
      </w:r>
      <w:proofErr w:type="spellStart"/>
      <w:r w:rsidRPr="00133621">
        <w:rPr>
          <w:sz w:val="22"/>
          <w:lang w:val="uk-UA"/>
        </w:rPr>
        <w:t>Фарма</w:t>
      </w:r>
      <w:proofErr w:type="spellEnd"/>
      <w:r w:rsidRPr="00133621">
        <w:rPr>
          <w:sz w:val="22"/>
          <w:lang w:val="uk-UA"/>
        </w:rPr>
        <w:t xml:space="preserve"> (Німеччина)</w:t>
      </w:r>
    </w:p>
    <w:p w:rsidR="00AF2AB3" w:rsidRPr="00133621" w:rsidRDefault="00AF2AB3" w:rsidP="00AF2AB3">
      <w:pPr>
        <w:ind w:firstLine="360"/>
        <w:rPr>
          <w:lang w:val="uk-UA"/>
        </w:rPr>
      </w:pPr>
    </w:p>
    <w:p w:rsidR="00AF2AB3" w:rsidRPr="00133621" w:rsidRDefault="00AF2AB3" w:rsidP="00AF2AB3">
      <w:pPr>
        <w:ind w:firstLine="360"/>
        <w:rPr>
          <w:rFonts w:ascii="Cambria" w:hAnsi="Cambria"/>
          <w:b/>
          <w:i/>
          <w:sz w:val="16"/>
          <w:szCs w:val="16"/>
          <w:lang w:val="uk-UA"/>
        </w:rPr>
      </w:pPr>
      <w:r w:rsidRPr="00133621">
        <w:rPr>
          <w:rFonts w:ascii="Cambria" w:hAnsi="Cambria"/>
          <w:b/>
          <w:color w:val="000080"/>
          <w:sz w:val="22"/>
          <w:szCs w:val="16"/>
          <w:lang w:val="uk-UA"/>
        </w:rPr>
        <w:t>Оргкомітет Конгресу:</w:t>
      </w:r>
      <w:r w:rsidRPr="00133621">
        <w:rPr>
          <w:rFonts w:ascii="Cambria" w:hAnsi="Cambria"/>
          <w:sz w:val="22"/>
          <w:szCs w:val="22"/>
          <w:lang w:val="uk-UA"/>
        </w:rPr>
        <w:t xml:space="preserve"> </w:t>
      </w:r>
      <w:r w:rsidRPr="00133621">
        <w:rPr>
          <w:rFonts w:ascii="Cambria" w:hAnsi="Cambria"/>
          <w:sz w:val="20"/>
          <w:szCs w:val="22"/>
          <w:lang w:val="uk-UA"/>
        </w:rPr>
        <w:br/>
        <w:t>тел.: (044) 275-66-22, 246-87-44, факс: 275-42-09</w:t>
      </w:r>
      <w:r w:rsidRPr="00133621">
        <w:rPr>
          <w:rFonts w:ascii="Cambria" w:hAnsi="Cambria"/>
          <w:sz w:val="20"/>
          <w:szCs w:val="22"/>
          <w:lang w:val="uk-UA"/>
        </w:rPr>
        <w:br/>
        <w:t xml:space="preserve">Е-mail: </w:t>
      </w:r>
      <w:r w:rsidRPr="00133621">
        <w:rPr>
          <w:rFonts w:ascii="Cambria" w:hAnsi="Cambria"/>
          <w:i/>
          <w:sz w:val="20"/>
          <w:szCs w:val="22"/>
          <w:lang w:val="uk-UA"/>
        </w:rPr>
        <w:t>orgmetod2017@gmail.com</w:t>
      </w:r>
      <w:r w:rsidRPr="00133621">
        <w:rPr>
          <w:rFonts w:ascii="Cambria" w:hAnsi="Cambria"/>
          <w:b/>
          <w:i/>
          <w:sz w:val="16"/>
          <w:szCs w:val="16"/>
          <w:lang w:val="uk-UA"/>
        </w:rPr>
        <w:t xml:space="preserve"> </w:t>
      </w:r>
    </w:p>
    <w:p w:rsidR="00AF2AB3" w:rsidRPr="00133621" w:rsidRDefault="00AF2AB3" w:rsidP="00AF2AB3">
      <w:pPr>
        <w:ind w:firstLine="360"/>
        <w:rPr>
          <w:rFonts w:ascii="Cambria" w:hAnsi="Cambria"/>
          <w:sz w:val="22"/>
          <w:lang w:val="uk-UA"/>
        </w:rPr>
      </w:pPr>
    </w:p>
    <w:p w:rsidR="007C4616" w:rsidRPr="00133621" w:rsidRDefault="007C4616" w:rsidP="00AF2AB3">
      <w:pPr>
        <w:jc w:val="center"/>
        <w:rPr>
          <w:b/>
          <w:i/>
          <w:sz w:val="16"/>
          <w:szCs w:val="16"/>
          <w:lang w:val="uk-UA"/>
        </w:rPr>
      </w:pPr>
    </w:p>
    <w:sectPr w:rsidR="007C4616" w:rsidRPr="00133621" w:rsidSect="001811E1">
      <w:type w:val="continuous"/>
      <w:pgSz w:w="8392" w:h="11907" w:code="11"/>
      <w:pgMar w:top="360" w:right="595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41517"/>
    <w:multiLevelType w:val="hybridMultilevel"/>
    <w:tmpl w:val="D30CED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94683"/>
    <w:multiLevelType w:val="hybridMultilevel"/>
    <w:tmpl w:val="814A6A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73F56BA"/>
    <w:multiLevelType w:val="hybridMultilevel"/>
    <w:tmpl w:val="E7600E7C"/>
    <w:lvl w:ilvl="0" w:tplc="26444B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46666"/>
    <w:multiLevelType w:val="hybridMultilevel"/>
    <w:tmpl w:val="3F4EE3F0"/>
    <w:lvl w:ilvl="0" w:tplc="ADF2ADB4">
      <w:start w:val="1"/>
      <w:numFmt w:val="bullet"/>
      <w:pStyle w:val="1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4616"/>
    <w:rsid w:val="00042F2D"/>
    <w:rsid w:val="00075960"/>
    <w:rsid w:val="00133621"/>
    <w:rsid w:val="00146D16"/>
    <w:rsid w:val="00156706"/>
    <w:rsid w:val="0017771A"/>
    <w:rsid w:val="001811E1"/>
    <w:rsid w:val="00234E91"/>
    <w:rsid w:val="00285AD1"/>
    <w:rsid w:val="00295E2A"/>
    <w:rsid w:val="002C14BF"/>
    <w:rsid w:val="002E1CBE"/>
    <w:rsid w:val="003467C8"/>
    <w:rsid w:val="0035341B"/>
    <w:rsid w:val="00375534"/>
    <w:rsid w:val="003D2033"/>
    <w:rsid w:val="003F2570"/>
    <w:rsid w:val="00426953"/>
    <w:rsid w:val="0046287B"/>
    <w:rsid w:val="00515F34"/>
    <w:rsid w:val="005B6FDF"/>
    <w:rsid w:val="005D345B"/>
    <w:rsid w:val="005F74A3"/>
    <w:rsid w:val="00621D6A"/>
    <w:rsid w:val="00640397"/>
    <w:rsid w:val="006673C9"/>
    <w:rsid w:val="007C4616"/>
    <w:rsid w:val="008E5BC4"/>
    <w:rsid w:val="0099539E"/>
    <w:rsid w:val="00A11A3D"/>
    <w:rsid w:val="00A2530C"/>
    <w:rsid w:val="00A4524A"/>
    <w:rsid w:val="00A4659B"/>
    <w:rsid w:val="00A5685A"/>
    <w:rsid w:val="00AB1A5A"/>
    <w:rsid w:val="00AB2640"/>
    <w:rsid w:val="00AF2AB3"/>
    <w:rsid w:val="00B21760"/>
    <w:rsid w:val="00BB09BB"/>
    <w:rsid w:val="00BF0B93"/>
    <w:rsid w:val="00C5779D"/>
    <w:rsid w:val="00CD5C59"/>
    <w:rsid w:val="00D20212"/>
    <w:rsid w:val="00D70107"/>
    <w:rsid w:val="00E56FC4"/>
    <w:rsid w:val="00E87C09"/>
    <w:rsid w:val="00F514C0"/>
    <w:rsid w:val="00F61B13"/>
    <w:rsid w:val="00F7556A"/>
    <w:rsid w:val="00FC7594"/>
    <w:rsid w:val="00FE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0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5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7596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4616"/>
    <w:pPr>
      <w:ind w:left="249"/>
    </w:pPr>
    <w:rPr>
      <w:sz w:val="28"/>
      <w:szCs w:val="20"/>
      <w:lang w:val="uk-UA"/>
    </w:rPr>
  </w:style>
  <w:style w:type="paragraph" w:styleId="2">
    <w:name w:val="Body Text Indent 2"/>
    <w:basedOn w:val="a"/>
    <w:rsid w:val="007C4616"/>
    <w:pPr>
      <w:ind w:left="249"/>
      <w:jc w:val="both"/>
    </w:pPr>
    <w:rPr>
      <w:sz w:val="28"/>
      <w:szCs w:val="20"/>
      <w:lang w:val="uk-UA"/>
    </w:rPr>
  </w:style>
  <w:style w:type="paragraph" w:styleId="a4">
    <w:name w:val="Body Text"/>
    <w:basedOn w:val="a"/>
    <w:rsid w:val="007C4616"/>
    <w:pPr>
      <w:spacing w:after="120"/>
    </w:pPr>
    <w:rPr>
      <w:rFonts w:ascii="Arial" w:hAnsi="Arial" w:cs="Arial"/>
      <w:sz w:val="32"/>
      <w:szCs w:val="20"/>
    </w:rPr>
  </w:style>
  <w:style w:type="character" w:styleId="a5">
    <w:name w:val="Hyperlink"/>
    <w:rsid w:val="001811E1"/>
    <w:rPr>
      <w:color w:val="0000FF"/>
      <w:u w:val="single"/>
    </w:rPr>
  </w:style>
  <w:style w:type="paragraph" w:styleId="a6">
    <w:name w:val="Balloon Text"/>
    <w:basedOn w:val="a"/>
    <w:link w:val="a7"/>
    <w:rsid w:val="002C14BF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C14B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7596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4616"/>
    <w:pPr>
      <w:ind w:left="249"/>
    </w:pPr>
    <w:rPr>
      <w:sz w:val="28"/>
      <w:szCs w:val="20"/>
      <w:lang w:val="uk-UA"/>
    </w:rPr>
  </w:style>
  <w:style w:type="paragraph" w:styleId="2">
    <w:name w:val="Body Text Indent 2"/>
    <w:basedOn w:val="a"/>
    <w:rsid w:val="007C4616"/>
    <w:pPr>
      <w:ind w:left="249"/>
      <w:jc w:val="both"/>
    </w:pPr>
    <w:rPr>
      <w:sz w:val="28"/>
      <w:szCs w:val="20"/>
      <w:lang w:val="uk-UA"/>
    </w:rPr>
  </w:style>
  <w:style w:type="paragraph" w:styleId="a4">
    <w:name w:val="Body Text"/>
    <w:basedOn w:val="a"/>
    <w:rsid w:val="007C4616"/>
    <w:pPr>
      <w:spacing w:after="120"/>
    </w:pPr>
    <w:rPr>
      <w:rFonts w:ascii="Arial" w:hAnsi="Arial" w:cs="Arial"/>
      <w:sz w:val="32"/>
      <w:szCs w:val="20"/>
    </w:rPr>
  </w:style>
  <w:style w:type="character" w:styleId="a5">
    <w:name w:val="Hyperlink"/>
    <w:rsid w:val="00181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3475</CharactersWithSpaces>
  <SharedDoc>false</SharedDoc>
  <HLinks>
    <vt:vector size="6" baseType="variant"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mailto:orgmetod2017@gmail.com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Секретар3</cp:lastModifiedBy>
  <cp:revision>5</cp:revision>
  <cp:lastPrinted>2018-07-10T15:57:00Z</cp:lastPrinted>
  <dcterms:created xsi:type="dcterms:W3CDTF">2018-11-09T09:48:00Z</dcterms:created>
  <dcterms:modified xsi:type="dcterms:W3CDTF">2018-11-09T09:54:00Z</dcterms:modified>
</cp:coreProperties>
</file>